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E28" w:rsidRDefault="00101E28" w:rsidP="00101E28">
      <w:bookmarkStart w:id="0" w:name="_GoBack"/>
      <w:bookmarkEnd w:id="0"/>
      <w:r>
        <w:rPr>
          <w:highlight w:val="black"/>
        </w:rPr>
        <w:t xml:space="preserve">                                                                                                    </w:t>
      </w:r>
      <w:r w:rsidRPr="007715B9">
        <w:rPr>
          <w:highlight w:val="black"/>
        </w:rPr>
        <w:object w:dxaOrig="30851" w:dyaOrig="8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4pt;height:54.4pt" o:ole="">
            <v:imagedata r:id="rId8" o:title=""/>
          </v:shape>
          <o:OLEObject Type="Embed" ProgID="MSPhotoEd.3" ShapeID="_x0000_i1025" DrawAspect="Content" ObjectID="_1350036591" r:id="rId9"/>
        </w:object>
      </w:r>
    </w:p>
    <w:p w:rsidR="00101E28" w:rsidRPr="00A87F07" w:rsidRDefault="00101E28" w:rsidP="00101E28">
      <w:pPr>
        <w:jc w:val="center"/>
        <w:rPr>
          <w:color w:val="000000"/>
          <w:sz w:val="20"/>
          <w:szCs w:val="20"/>
        </w:rPr>
      </w:pPr>
      <w:r w:rsidRPr="00186A2B">
        <w:rPr>
          <w:sz w:val="20"/>
          <w:szCs w:val="20"/>
        </w:rPr>
        <w:t>970 N. Glenn Road. * Casper, WY 82601</w:t>
      </w:r>
      <w:r>
        <w:rPr>
          <w:sz w:val="20"/>
          <w:szCs w:val="20"/>
        </w:rPr>
        <w:t xml:space="preserve"> * </w:t>
      </w:r>
      <w:r w:rsidRPr="00186A2B">
        <w:rPr>
          <w:sz w:val="20"/>
          <w:szCs w:val="20"/>
        </w:rPr>
        <w:t>(307) 253-5</w:t>
      </w:r>
      <w:r>
        <w:rPr>
          <w:sz w:val="20"/>
          <w:szCs w:val="20"/>
        </w:rPr>
        <w:t>200</w:t>
      </w:r>
      <w:r w:rsidRPr="00186A2B">
        <w:rPr>
          <w:sz w:val="20"/>
          <w:szCs w:val="20"/>
        </w:rPr>
        <w:t xml:space="preserve">* </w:t>
      </w:r>
      <w:hyperlink r:id="rId10" w:history="1">
        <w:r>
          <w:rPr>
            <w:rStyle w:val="Hyperlink"/>
            <w:color w:val="000000"/>
            <w:sz w:val="20"/>
            <w:szCs w:val="20"/>
          </w:rPr>
          <w:t>Fax</w:t>
        </w:r>
      </w:hyperlink>
      <w:r>
        <w:rPr>
          <w:color w:val="000000"/>
          <w:sz w:val="20"/>
          <w:szCs w:val="20"/>
        </w:rPr>
        <w:t xml:space="preserve"> (307) 253-5330</w:t>
      </w:r>
    </w:p>
    <w:p w:rsidR="00101E28" w:rsidRDefault="001A04AE" w:rsidP="00C51E40">
      <w:pPr>
        <w:pStyle w:val="Heading1"/>
        <w:rPr>
          <w:szCs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54609</wp:posOffset>
                </wp:positionV>
                <wp:extent cx="9144000" cy="0"/>
                <wp:effectExtent l="50800" t="25400" r="76200" b="10160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6pt,4.3pt" to="726pt,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" strokecolor="#4f81bd [3204]" strokeweight="2pt">
                <v:shadow on="t" opacity="24903f" mv:blur="40000f" origin=",.5" offset="0,20000emu"/>
                <o:lock v:ext="edit" shapetype="f"/>
              </v:line>
            </w:pict>
          </mc:Fallback>
        </mc:AlternateContent>
      </w:r>
    </w:p>
    <w:p w:rsidR="00351211" w:rsidRDefault="00D316B0" w:rsidP="00C51E40">
      <w:pPr>
        <w:pStyle w:val="Heading1"/>
        <w:rPr>
          <w:szCs w:val="20"/>
        </w:rPr>
      </w:pPr>
      <w:r w:rsidRPr="00C51E40">
        <w:rPr>
          <w:szCs w:val="20"/>
        </w:rPr>
        <w:t>Informational o</w:t>
      </w:r>
      <w:r w:rsidR="00EE6C8B" w:rsidRPr="00C51E40">
        <w:rPr>
          <w:szCs w:val="20"/>
        </w:rPr>
        <w:t>r Explanatory Text-Based Writing Rubric</w:t>
      </w:r>
    </w:p>
    <w:p w:rsidR="00FC6588" w:rsidRDefault="00B076B4" w:rsidP="00C51E40">
      <w:pPr>
        <w:pStyle w:val="Heading1"/>
        <w:rPr>
          <w:szCs w:val="20"/>
        </w:rPr>
      </w:pPr>
      <w:r>
        <w:rPr>
          <w:szCs w:val="20"/>
        </w:rPr>
        <w:t>Grade</w:t>
      </w:r>
      <w:r w:rsidR="00193BE6">
        <w:rPr>
          <w:szCs w:val="20"/>
        </w:rPr>
        <w:t xml:space="preserve"> 5</w:t>
      </w:r>
    </w:p>
    <w:p w:rsidR="00351211" w:rsidRPr="00351211" w:rsidRDefault="00351211" w:rsidP="00351211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B076B4" w:rsidRPr="00B076B4" w:rsidTr="00351211">
        <w:trPr>
          <w:trHeight w:val="187"/>
          <w:tblHeader/>
          <w:jc w:val="center"/>
        </w:trPr>
        <w:tc>
          <w:tcPr>
            <w:tcW w:w="720" w:type="dxa"/>
          </w:tcPr>
          <w:p w:rsidR="00B076B4" w:rsidRPr="00B076B4" w:rsidRDefault="00B076B4" w:rsidP="00B076B4">
            <w:pPr>
              <w:pStyle w:val="TableHeading"/>
              <w:jc w:val="left"/>
            </w:pPr>
          </w:p>
        </w:tc>
        <w:tc>
          <w:tcPr>
            <w:tcW w:w="3442" w:type="dxa"/>
          </w:tcPr>
          <w:p w:rsidR="00B076B4" w:rsidRPr="00B076B4" w:rsidRDefault="00B076B4" w:rsidP="00B076B4">
            <w:pPr>
              <w:pStyle w:val="TableHeading"/>
            </w:pPr>
            <w:r w:rsidRPr="00B076B4">
              <w:t>Score of 4</w:t>
            </w:r>
          </w:p>
        </w:tc>
        <w:tc>
          <w:tcPr>
            <w:tcW w:w="3413" w:type="dxa"/>
          </w:tcPr>
          <w:p w:rsidR="00B076B4" w:rsidRPr="00B076B4" w:rsidRDefault="00B076B4" w:rsidP="00B076B4">
            <w:pPr>
              <w:pStyle w:val="TableHeading"/>
            </w:pPr>
            <w:r w:rsidRPr="00B076B4">
              <w:t>Score of 3</w:t>
            </w:r>
          </w:p>
        </w:tc>
        <w:tc>
          <w:tcPr>
            <w:tcW w:w="3413" w:type="dxa"/>
          </w:tcPr>
          <w:p w:rsidR="00B076B4" w:rsidRPr="00B076B4" w:rsidRDefault="00B076B4" w:rsidP="00B076B4">
            <w:pPr>
              <w:pStyle w:val="TableHeading"/>
            </w:pPr>
            <w:r w:rsidRPr="00B076B4">
              <w:t>Score of 2</w:t>
            </w:r>
          </w:p>
        </w:tc>
        <w:tc>
          <w:tcPr>
            <w:tcW w:w="3413" w:type="dxa"/>
          </w:tcPr>
          <w:p w:rsidR="00B076B4" w:rsidRPr="00B076B4" w:rsidRDefault="00B076B4" w:rsidP="00B076B4">
            <w:pPr>
              <w:pStyle w:val="TableHeading"/>
            </w:pPr>
            <w:r w:rsidRPr="00B076B4">
              <w:t>Score of 1</w:t>
            </w:r>
          </w:p>
        </w:tc>
      </w:tr>
      <w:tr w:rsidR="004D38BB" w:rsidRPr="00B076B4" w:rsidTr="00351211">
        <w:trPr>
          <w:cantSplit/>
          <w:trHeight w:val="1583"/>
          <w:jc w:val="center"/>
        </w:trPr>
        <w:tc>
          <w:tcPr>
            <w:tcW w:w="720" w:type="dxa"/>
            <w:textDirection w:val="btLr"/>
            <w:vAlign w:val="center"/>
          </w:tcPr>
          <w:p w:rsidR="004D38BB" w:rsidRDefault="004D38BB" w:rsidP="00351211">
            <w:pPr>
              <w:pStyle w:val="Weight"/>
              <w:ind w:left="113" w:right="113"/>
            </w:pPr>
            <w:r w:rsidRPr="005C0CB4">
              <w:t>Reading/</w:t>
            </w:r>
            <w:r w:rsidR="00351211">
              <w:t xml:space="preserve"> </w:t>
            </w:r>
            <w:r w:rsidRPr="005C0CB4">
              <w:t>Research</w:t>
            </w:r>
          </w:p>
          <w:p w:rsidR="004D38BB" w:rsidRPr="00704964" w:rsidRDefault="004D38BB" w:rsidP="00351211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4D38BB" w:rsidRPr="00351211" w:rsidRDefault="004D38BB" w:rsidP="00351211">
            <w:pPr>
              <w:pStyle w:val="TableText"/>
            </w:pPr>
            <w:r w:rsidRPr="00351211">
              <w:t>The writing –</w:t>
            </w:r>
          </w:p>
          <w:p w:rsidR="004D38BB" w:rsidRPr="00351211" w:rsidRDefault="004D38BB" w:rsidP="00351211">
            <w:pPr>
              <w:pStyle w:val="TableBullet"/>
            </w:pPr>
            <w:r w:rsidRPr="00351211">
              <w:t>makes effective use of available resources</w:t>
            </w:r>
          </w:p>
          <w:p w:rsidR="004D38BB" w:rsidRPr="00351211" w:rsidRDefault="00EA25F6" w:rsidP="00351211">
            <w:pPr>
              <w:pStyle w:val="TableBullet"/>
              <w:rPr>
                <w:szCs w:val="18"/>
              </w:rPr>
            </w:pPr>
            <w:r w:rsidRPr="00351211">
              <w:t>effectively uses relevant and sufficient text support from the resources with accuracy</w:t>
            </w:r>
          </w:p>
          <w:p w:rsidR="00EA25F6" w:rsidRPr="00351211" w:rsidRDefault="00EA25F6" w:rsidP="00351211">
            <w:pPr>
              <w:pStyle w:val="TableBullet"/>
              <w:rPr>
                <w:szCs w:val="18"/>
              </w:rPr>
            </w:pPr>
            <w:r w:rsidRPr="00351211">
              <w:t>uses credible sources*</w:t>
            </w:r>
          </w:p>
        </w:tc>
        <w:tc>
          <w:tcPr>
            <w:tcW w:w="3413" w:type="dxa"/>
          </w:tcPr>
          <w:p w:rsidR="004D38BB" w:rsidRPr="00351211" w:rsidRDefault="004D38BB" w:rsidP="00351211">
            <w:pPr>
              <w:pStyle w:val="TableText"/>
            </w:pPr>
            <w:r w:rsidRPr="00351211">
              <w:t>The writing –</w:t>
            </w:r>
          </w:p>
          <w:p w:rsidR="004D38BB" w:rsidRPr="00351211" w:rsidRDefault="004D38BB" w:rsidP="00351211">
            <w:pPr>
              <w:pStyle w:val="TableBullet"/>
            </w:pPr>
            <w:r w:rsidRPr="00351211">
              <w:t>makes adequate use of available resources</w:t>
            </w:r>
          </w:p>
          <w:p w:rsidR="004D38BB" w:rsidRPr="00351211" w:rsidRDefault="00EA25F6" w:rsidP="00351211">
            <w:pPr>
              <w:pStyle w:val="TableBullet"/>
              <w:rPr>
                <w:szCs w:val="18"/>
              </w:rPr>
            </w:pPr>
            <w:r w:rsidRPr="00351211">
              <w:t>uses relevant and sufficient text support from the resources with accuracy</w:t>
            </w:r>
          </w:p>
          <w:p w:rsidR="00EA25F6" w:rsidRPr="00351211" w:rsidRDefault="00EA25F6" w:rsidP="00351211">
            <w:pPr>
              <w:pStyle w:val="TableBullet"/>
              <w:rPr>
                <w:szCs w:val="18"/>
              </w:rPr>
            </w:pPr>
            <w:r w:rsidRPr="00351211">
              <w:t>uses credible sources*</w:t>
            </w:r>
          </w:p>
        </w:tc>
        <w:tc>
          <w:tcPr>
            <w:tcW w:w="3413" w:type="dxa"/>
          </w:tcPr>
          <w:p w:rsidR="004D38BB" w:rsidRPr="00351211" w:rsidRDefault="004D38BB" w:rsidP="00351211">
            <w:pPr>
              <w:pStyle w:val="TableText"/>
            </w:pPr>
            <w:r w:rsidRPr="00351211">
              <w:t>The writing –</w:t>
            </w:r>
          </w:p>
          <w:p w:rsidR="004D38BB" w:rsidRPr="00351211" w:rsidRDefault="004D38BB" w:rsidP="00351211">
            <w:pPr>
              <w:pStyle w:val="TableBullet"/>
            </w:pPr>
            <w:r w:rsidRPr="00351211">
              <w:t>makes limited use of available resources</w:t>
            </w:r>
          </w:p>
          <w:p w:rsidR="004D38BB" w:rsidRPr="00351211" w:rsidRDefault="00EA25F6" w:rsidP="00351211">
            <w:pPr>
              <w:pStyle w:val="TableBullet"/>
              <w:rPr>
                <w:szCs w:val="18"/>
              </w:rPr>
            </w:pPr>
            <w:r w:rsidRPr="00351211">
              <w:t>inconsistently uses relev</w:t>
            </w:r>
            <w:r w:rsidR="00351211">
              <w:t>ant and sufficient text support</w:t>
            </w:r>
            <w:r w:rsidRPr="00351211">
              <w:t xml:space="preserve"> from the resources with accuracy</w:t>
            </w:r>
          </w:p>
          <w:p w:rsidR="00EA25F6" w:rsidRPr="00351211" w:rsidRDefault="00EA25F6" w:rsidP="00351211">
            <w:pPr>
              <w:pStyle w:val="TableBullet"/>
              <w:rPr>
                <w:szCs w:val="18"/>
              </w:rPr>
            </w:pPr>
            <w:r w:rsidRPr="00351211">
              <w:t>inconsistently uses credible sources*</w:t>
            </w:r>
          </w:p>
        </w:tc>
        <w:tc>
          <w:tcPr>
            <w:tcW w:w="3413" w:type="dxa"/>
          </w:tcPr>
          <w:p w:rsidR="004D38BB" w:rsidRPr="00351211" w:rsidRDefault="004D38BB" w:rsidP="00351211">
            <w:pPr>
              <w:pStyle w:val="TableText"/>
            </w:pPr>
            <w:r w:rsidRPr="00351211">
              <w:t>The writing –</w:t>
            </w:r>
          </w:p>
          <w:p w:rsidR="004D38BB" w:rsidRPr="00351211" w:rsidRDefault="004D38BB" w:rsidP="00351211">
            <w:pPr>
              <w:pStyle w:val="TableBullet"/>
            </w:pPr>
            <w:r w:rsidRPr="00351211">
              <w:t>makes inadequate use of available resources</w:t>
            </w:r>
          </w:p>
          <w:p w:rsidR="002979E5" w:rsidRPr="00351211" w:rsidRDefault="002979E5" w:rsidP="00351211">
            <w:pPr>
              <w:pStyle w:val="TableBullet"/>
              <w:rPr>
                <w:szCs w:val="18"/>
              </w:rPr>
            </w:pPr>
            <w:r w:rsidRPr="00351211">
              <w:t>fails to use relev</w:t>
            </w:r>
            <w:r w:rsidR="00351211">
              <w:t>ant and sufficient text support</w:t>
            </w:r>
            <w:r w:rsidRPr="00351211">
              <w:t xml:space="preserve"> from the resources with accuracy</w:t>
            </w:r>
          </w:p>
          <w:p w:rsidR="004D38BB" w:rsidRPr="00351211" w:rsidRDefault="00E91CB0" w:rsidP="00351211">
            <w:pPr>
              <w:pStyle w:val="TableBullet"/>
            </w:pPr>
            <w:r w:rsidRPr="00351211">
              <w:t>attempts</w:t>
            </w:r>
            <w:r w:rsidR="00EA25F6" w:rsidRPr="00351211">
              <w:t xml:space="preserve"> to use credible sources*</w:t>
            </w:r>
          </w:p>
        </w:tc>
      </w:tr>
      <w:tr w:rsidR="007A7231" w:rsidRPr="00B076B4" w:rsidTr="00351211">
        <w:trPr>
          <w:cantSplit/>
          <w:trHeight w:val="2015"/>
          <w:jc w:val="center"/>
        </w:trPr>
        <w:tc>
          <w:tcPr>
            <w:tcW w:w="720" w:type="dxa"/>
            <w:textDirection w:val="btLr"/>
            <w:vAlign w:val="center"/>
          </w:tcPr>
          <w:p w:rsidR="007A7231" w:rsidRDefault="007A7231" w:rsidP="00351211">
            <w:pPr>
              <w:pStyle w:val="Weight"/>
              <w:ind w:left="113" w:right="113"/>
            </w:pPr>
            <w:r w:rsidRPr="005C0CB4">
              <w:t>Development</w:t>
            </w:r>
          </w:p>
          <w:p w:rsidR="00270931" w:rsidRPr="00704964" w:rsidRDefault="00270931" w:rsidP="00351211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 xml:space="preserve">The writing – 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addresses all aspects of the writing task with a tightly focused and detailed response</w:t>
            </w:r>
          </w:p>
          <w:p w:rsidR="007A7231" w:rsidRDefault="007A7231" w:rsidP="00351211">
            <w:pPr>
              <w:pStyle w:val="TableBullet"/>
            </w:pPr>
            <w:r w:rsidRPr="00351211">
              <w:t xml:space="preserve">skillfully develops the topic using facts, definitions, concrete details, quotations, or other information and examples </w:t>
            </w:r>
            <w:r w:rsidR="002D248F" w:rsidRPr="00351211">
              <w:t>that are relevant and sufficient</w:t>
            </w:r>
          </w:p>
          <w:p w:rsidR="00101E28" w:rsidRPr="00351211" w:rsidRDefault="00101E28" w:rsidP="00351211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 xml:space="preserve">The writing – 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addresses the writing task with a focused response</w:t>
            </w:r>
          </w:p>
          <w:p w:rsidR="007A7231" w:rsidRDefault="007A7231" w:rsidP="00351211">
            <w:pPr>
              <w:pStyle w:val="TableBullet"/>
            </w:pPr>
            <w:r w:rsidRPr="00351211">
              <w:t>develops the topic using</w:t>
            </w:r>
            <w:r w:rsidR="00E91CB0" w:rsidRPr="00351211">
              <w:t xml:space="preserve"> </w:t>
            </w:r>
            <w:r w:rsidRPr="00351211">
              <w:t xml:space="preserve">facts, definitions, concrete details, quotations, or other information and examples </w:t>
            </w:r>
            <w:r w:rsidR="002D248F" w:rsidRPr="00351211">
              <w:t>are relevant and sufficient</w:t>
            </w:r>
          </w:p>
          <w:p w:rsidR="00101E28" w:rsidRPr="00351211" w:rsidRDefault="00101E28" w:rsidP="00351211">
            <w:pPr>
              <w:pStyle w:val="TableBullet"/>
            </w:pP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>The writing –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addresses the writing task with an inconsistent focus</w:t>
            </w:r>
          </w:p>
          <w:p w:rsidR="007A7231" w:rsidRPr="00351211" w:rsidRDefault="004D38BB" w:rsidP="00351211">
            <w:pPr>
              <w:pStyle w:val="TableBullet"/>
            </w:pPr>
            <w:r w:rsidRPr="00351211">
              <w:t xml:space="preserve">inconsistently develops the topic using facts, definitions, concrete details, quotations, or other information and examples </w:t>
            </w:r>
            <w:r w:rsidR="002D248F" w:rsidRPr="00351211">
              <w:t>are relevant and sufficient</w:t>
            </w: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 xml:space="preserve">The writing – 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attempts to address the writing task but lacks focus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 xml:space="preserve">develops the topic using facts, definitions, concrete details, quotations, or other information and examples that are irrelevant </w:t>
            </w:r>
            <w:r w:rsidR="002D248F" w:rsidRPr="00351211">
              <w:t xml:space="preserve">and/or </w:t>
            </w:r>
            <w:r w:rsidR="00351211">
              <w:t>insufficient</w:t>
            </w:r>
          </w:p>
        </w:tc>
      </w:tr>
      <w:tr w:rsidR="007A7231" w:rsidRPr="00B076B4" w:rsidTr="00351211">
        <w:trPr>
          <w:cantSplit/>
          <w:trHeight w:val="2816"/>
          <w:jc w:val="center"/>
        </w:trPr>
        <w:tc>
          <w:tcPr>
            <w:tcW w:w="720" w:type="dxa"/>
            <w:textDirection w:val="btLr"/>
            <w:vAlign w:val="center"/>
          </w:tcPr>
          <w:p w:rsidR="007A7231" w:rsidRDefault="007A7231" w:rsidP="00351211">
            <w:pPr>
              <w:pStyle w:val="Weight"/>
              <w:ind w:left="113" w:right="113"/>
            </w:pPr>
            <w:r w:rsidRPr="005C0CB4">
              <w:t>Organization</w:t>
            </w:r>
          </w:p>
          <w:p w:rsidR="00270931" w:rsidRPr="00704964" w:rsidRDefault="00270931" w:rsidP="00351211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>The writing –</w:t>
            </w:r>
          </w:p>
          <w:p w:rsidR="007A7231" w:rsidRDefault="007A7231" w:rsidP="00351211">
            <w:pPr>
              <w:pStyle w:val="TableBullet"/>
            </w:pPr>
            <w:r>
              <w:t>effectively introduces the</w:t>
            </w:r>
            <w:r w:rsidRPr="00B076B4">
              <w:t xml:space="preserve"> topic</w:t>
            </w:r>
            <w:r w:rsidR="00351211">
              <w:t>, providing</w:t>
            </w:r>
            <w:r w:rsidRPr="00B076B4">
              <w:t xml:space="preserve"> a general observation and focus</w:t>
            </w:r>
          </w:p>
          <w:p w:rsidR="007A7231" w:rsidRPr="00B076B4" w:rsidRDefault="007A7231" w:rsidP="00351211">
            <w:pPr>
              <w:pStyle w:val="TableBullet"/>
            </w:pPr>
            <w:r w:rsidRPr="00B076B4">
              <w:t>groups related information logically</w:t>
            </w:r>
            <w:r>
              <w:t xml:space="preserve"> in a manner that supports the writing task</w:t>
            </w:r>
          </w:p>
          <w:p w:rsidR="007A7231" w:rsidRPr="00B076B4" w:rsidRDefault="007A7231" w:rsidP="00351211">
            <w:pPr>
              <w:pStyle w:val="TableBullet"/>
            </w:pPr>
            <w:r w:rsidRPr="00B076B4">
              <w:t>effectively links ideas within and across categories of information using words, phrases, and</w:t>
            </w:r>
            <w:r w:rsidR="004D38BB">
              <w:t>/or</w:t>
            </w:r>
            <w:r w:rsidRPr="00B076B4">
              <w:t xml:space="preserve"> clauses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provides an effective concluding statement or section related to the information or explanation presented</w:t>
            </w: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 xml:space="preserve">The writing – 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introduces the</w:t>
            </w:r>
            <w:r w:rsidR="00831820" w:rsidRPr="00351211">
              <w:t xml:space="preserve"> topic clearly, providing</w:t>
            </w:r>
            <w:r w:rsidRPr="00351211">
              <w:t xml:space="preserve"> a general observation and focus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groups related information logically</w:t>
            </w:r>
          </w:p>
          <w:p w:rsidR="004D38BB" w:rsidRPr="00351211" w:rsidRDefault="007A7231" w:rsidP="00351211">
            <w:pPr>
              <w:pStyle w:val="TableBullet"/>
            </w:pPr>
            <w:r w:rsidRPr="00351211">
              <w:t>links ideas within and across categories of information using words, phrases, and</w:t>
            </w:r>
            <w:r w:rsidR="004D38BB" w:rsidRPr="00351211">
              <w:t>/or</w:t>
            </w:r>
            <w:r w:rsidRPr="00351211">
              <w:t xml:space="preserve"> clauses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provides a concluding statement or section related to the information or explanation presented</w:t>
            </w: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>The writing –</w:t>
            </w:r>
          </w:p>
          <w:p w:rsidR="007A7231" w:rsidRPr="00351211" w:rsidRDefault="00251F3F" w:rsidP="00351211">
            <w:pPr>
              <w:pStyle w:val="TableBullet"/>
            </w:pPr>
            <w:r>
              <w:t>introduces the topic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has a progression of ideas that may lack cohesion (i.e., list-like, rambling, or repetitive)</w:t>
            </w:r>
          </w:p>
          <w:p w:rsidR="003631D8" w:rsidRPr="00351211" w:rsidRDefault="003631D8" w:rsidP="00351211">
            <w:pPr>
              <w:pStyle w:val="TableBullet"/>
            </w:pPr>
            <w:r w:rsidRPr="00351211">
              <w:t xml:space="preserve">inconsistently </w:t>
            </w:r>
            <w:r w:rsidR="00E91CB0" w:rsidRPr="00351211">
              <w:t>links ideas within and across categories of information using words, phrases, and/or clauses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provides a sense of closure</w:t>
            </w: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>The writing –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identifies the topic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 xml:space="preserve">has little or no evidence of purposeful organization </w:t>
            </w:r>
          </w:p>
        </w:tc>
      </w:tr>
    </w:tbl>
    <w:p w:rsidR="00251F3F" w:rsidRDefault="00101E28" w:rsidP="00101E28">
      <w:r>
        <w:t xml:space="preserve">                                                                                            </w:t>
      </w:r>
      <w:r w:rsidRPr="00101E28">
        <w:rPr>
          <w:i/>
        </w:rPr>
        <w:t>Used with permission from:</w:t>
      </w:r>
      <w:r>
        <w:t xml:space="preserve"> </w:t>
      </w:r>
      <w:r w:rsidRPr="002667FD">
        <w:t>Theresa Bennett/Denise Weiner/Denise Allen</w:t>
      </w:r>
      <w:r>
        <w:t xml:space="preserve"> </w:t>
      </w:r>
      <w:r w:rsidR="00251F3F">
        <w:br w:type="page"/>
      </w:r>
    </w:p>
    <w:p w:rsidR="00251F3F" w:rsidRDefault="00251F3F"/>
    <w:p w:rsidR="00251F3F" w:rsidRDefault="00251F3F"/>
    <w:tbl>
      <w:tblPr>
        <w:tblW w:w="144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3442"/>
        <w:gridCol w:w="3413"/>
        <w:gridCol w:w="3413"/>
        <w:gridCol w:w="3413"/>
      </w:tblGrid>
      <w:tr w:rsidR="00251F3F" w:rsidRPr="00B076B4" w:rsidTr="00101E28">
        <w:trPr>
          <w:trHeight w:val="187"/>
          <w:tblHeader/>
          <w:jc w:val="center"/>
        </w:trPr>
        <w:tc>
          <w:tcPr>
            <w:tcW w:w="720" w:type="dxa"/>
          </w:tcPr>
          <w:p w:rsidR="00251F3F" w:rsidRPr="00B076B4" w:rsidRDefault="00251F3F" w:rsidP="00101E28">
            <w:pPr>
              <w:pStyle w:val="TableHeading"/>
              <w:jc w:val="left"/>
            </w:pPr>
          </w:p>
        </w:tc>
        <w:tc>
          <w:tcPr>
            <w:tcW w:w="3442" w:type="dxa"/>
          </w:tcPr>
          <w:p w:rsidR="00251F3F" w:rsidRPr="00B076B4" w:rsidRDefault="00251F3F" w:rsidP="00101E28">
            <w:pPr>
              <w:pStyle w:val="TableHeading"/>
            </w:pPr>
            <w:r w:rsidRPr="00B076B4">
              <w:t>Score of 4</w:t>
            </w:r>
          </w:p>
        </w:tc>
        <w:tc>
          <w:tcPr>
            <w:tcW w:w="3413" w:type="dxa"/>
          </w:tcPr>
          <w:p w:rsidR="00251F3F" w:rsidRPr="00B076B4" w:rsidRDefault="00251F3F" w:rsidP="00101E28">
            <w:pPr>
              <w:pStyle w:val="TableHeading"/>
            </w:pPr>
            <w:r w:rsidRPr="00B076B4">
              <w:t>Score of 3</w:t>
            </w:r>
          </w:p>
        </w:tc>
        <w:tc>
          <w:tcPr>
            <w:tcW w:w="3413" w:type="dxa"/>
          </w:tcPr>
          <w:p w:rsidR="00251F3F" w:rsidRPr="00B076B4" w:rsidRDefault="00251F3F" w:rsidP="00101E28">
            <w:pPr>
              <w:pStyle w:val="TableHeading"/>
            </w:pPr>
            <w:r w:rsidRPr="00B076B4">
              <w:t>Score of 2</w:t>
            </w:r>
          </w:p>
        </w:tc>
        <w:tc>
          <w:tcPr>
            <w:tcW w:w="3413" w:type="dxa"/>
          </w:tcPr>
          <w:p w:rsidR="00251F3F" w:rsidRPr="00B076B4" w:rsidRDefault="00251F3F" w:rsidP="00101E28">
            <w:pPr>
              <w:pStyle w:val="TableHeading"/>
            </w:pPr>
            <w:r w:rsidRPr="00B076B4">
              <w:t>Score of 1</w:t>
            </w:r>
          </w:p>
        </w:tc>
      </w:tr>
      <w:tr w:rsidR="007A7231" w:rsidRPr="00B076B4" w:rsidTr="00251F3F">
        <w:trPr>
          <w:cantSplit/>
          <w:trHeight w:val="2384"/>
          <w:jc w:val="center"/>
        </w:trPr>
        <w:tc>
          <w:tcPr>
            <w:tcW w:w="720" w:type="dxa"/>
            <w:textDirection w:val="btLr"/>
            <w:vAlign w:val="center"/>
          </w:tcPr>
          <w:p w:rsidR="007A7231" w:rsidRDefault="00351211" w:rsidP="00251F3F">
            <w:pPr>
              <w:pStyle w:val="Weight"/>
              <w:ind w:left="113" w:right="113"/>
            </w:pPr>
            <w:r>
              <w:t>Language/</w:t>
            </w:r>
            <w:r w:rsidR="007A7231" w:rsidRPr="005C0CB4">
              <w:t>Conventions</w:t>
            </w:r>
          </w:p>
          <w:p w:rsidR="00270931" w:rsidRPr="00704964" w:rsidRDefault="00270931" w:rsidP="00251F3F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>The writing –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demonstrates a well-developed command of standard English conventions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skillfully employs language and tone appropriate to audience and purpose</w:t>
            </w:r>
          </w:p>
          <w:p w:rsidR="004F53D8" w:rsidRPr="00351211" w:rsidRDefault="007A7231" w:rsidP="00351211">
            <w:pPr>
              <w:pStyle w:val="TableBullet"/>
            </w:pPr>
            <w:r w:rsidRPr="00351211">
              <w:t>has sentences that are skillfully constructed with appropriate variety in length and structure</w:t>
            </w:r>
          </w:p>
          <w:p w:rsidR="004F53D8" w:rsidRPr="00351211" w:rsidRDefault="004F53D8" w:rsidP="00351211">
            <w:pPr>
              <w:pStyle w:val="TableBullet"/>
            </w:pPr>
            <w:r w:rsidRPr="00351211">
              <w:t>provides a list of sources</w:t>
            </w:r>
            <w:r w:rsidR="00826102" w:rsidRPr="00351211">
              <w:t>*</w:t>
            </w: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>The writing –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demonstrates a command of standard English conventions; errors do not interfere with understanding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employs language and tone appropriate to audience and purpose</w:t>
            </w:r>
          </w:p>
          <w:p w:rsidR="00826102" w:rsidRPr="00351211" w:rsidRDefault="007A7231" w:rsidP="00351211">
            <w:pPr>
              <w:pStyle w:val="TableBullet"/>
            </w:pPr>
            <w:r w:rsidRPr="00351211">
              <w:t>has sentences that are generally complete with sufficient variety in length and structure</w:t>
            </w:r>
          </w:p>
          <w:p w:rsidR="007A7231" w:rsidRPr="00351211" w:rsidRDefault="00826102" w:rsidP="00351211">
            <w:pPr>
              <w:pStyle w:val="TableBullet"/>
            </w:pPr>
            <w:r w:rsidRPr="00351211">
              <w:t>provides a list of sources*</w:t>
            </w: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>The writing –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demonstrates a limited and/or inconsistent command of standard English conventions; errors may interfere with understanding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inconsistently employs language and tone appropriate to audience and purpose</w:t>
            </w:r>
          </w:p>
          <w:p w:rsidR="00826102" w:rsidRPr="00351211" w:rsidRDefault="007A7231" w:rsidP="00351211">
            <w:pPr>
              <w:pStyle w:val="TableBullet"/>
            </w:pPr>
            <w:r w:rsidRPr="00351211">
              <w:t>has some sentence formation errors and/or a lack of sentence variety</w:t>
            </w:r>
          </w:p>
          <w:p w:rsidR="007A7231" w:rsidRPr="00351211" w:rsidRDefault="00826102" w:rsidP="00351211">
            <w:pPr>
              <w:pStyle w:val="TableBullet"/>
            </w:pPr>
            <w:r w:rsidRPr="00351211">
              <w:t>attempts to provide a list of sources*</w:t>
            </w:r>
          </w:p>
        </w:tc>
        <w:tc>
          <w:tcPr>
            <w:tcW w:w="3413" w:type="dxa"/>
          </w:tcPr>
          <w:p w:rsidR="007A7231" w:rsidRPr="00351211" w:rsidRDefault="007A7231" w:rsidP="00351211">
            <w:pPr>
              <w:pStyle w:val="TableText"/>
            </w:pPr>
            <w:r w:rsidRPr="00351211">
              <w:t>The writing –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demonstrates a weak command of standard English conventions; errors interfere with understanding</w:t>
            </w:r>
          </w:p>
          <w:p w:rsidR="007A7231" w:rsidRPr="00351211" w:rsidRDefault="007A7231" w:rsidP="00351211">
            <w:pPr>
              <w:pStyle w:val="TableBullet"/>
            </w:pPr>
            <w:r w:rsidRPr="00351211">
              <w:t>employs language and tone that are inappropriate to audience and purpose</w:t>
            </w:r>
          </w:p>
          <w:p w:rsidR="00826102" w:rsidRPr="00351211" w:rsidRDefault="007A7231" w:rsidP="00351211">
            <w:pPr>
              <w:pStyle w:val="TableBullet"/>
            </w:pPr>
            <w:r w:rsidRPr="00351211">
              <w:t xml:space="preserve">has frequent and severe sentence formation errors and/or a lack of sentence variety </w:t>
            </w:r>
          </w:p>
          <w:p w:rsidR="007A7231" w:rsidRPr="00351211" w:rsidRDefault="00826102" w:rsidP="00351211">
            <w:pPr>
              <w:pStyle w:val="TableBullet"/>
            </w:pPr>
            <w:r w:rsidRPr="00351211">
              <w:t>fails to provide a list of sources*</w:t>
            </w:r>
          </w:p>
        </w:tc>
      </w:tr>
    </w:tbl>
    <w:p w:rsidR="008E4839" w:rsidRDefault="008E4839" w:rsidP="00304973">
      <w:pPr>
        <w:rPr>
          <w:szCs w:val="20"/>
        </w:rPr>
      </w:pPr>
    </w:p>
    <w:p w:rsidR="00304973" w:rsidRDefault="00101E28" w:rsidP="00101E28">
      <w:pPr>
        <w:pStyle w:val="TableText"/>
      </w:pPr>
      <w:r w:rsidRPr="00101E28">
        <w:t>*</w:t>
      </w:r>
      <w:r>
        <w:t xml:space="preserve"> </w:t>
      </w:r>
      <w:r w:rsidR="00304973" w:rsidRPr="00304973">
        <w:t>If applicable</w:t>
      </w:r>
    </w:p>
    <w:p w:rsidR="00101E28" w:rsidRDefault="00101E28" w:rsidP="00101E28">
      <w:pPr>
        <w:pStyle w:val="TableText"/>
      </w:pPr>
      <w:r>
        <w:t>∆ added by NCSD#1</w:t>
      </w: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01E28" w:rsidRDefault="00101E28" w:rsidP="00101E28">
      <w:pPr>
        <w:pStyle w:val="TableText"/>
      </w:pPr>
    </w:p>
    <w:p w:rsidR="00101E28" w:rsidRDefault="00101E28" w:rsidP="00101E28">
      <w:pPr>
        <w:pStyle w:val="Table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September 2012</w:t>
      </w:r>
    </w:p>
    <w:p w:rsidR="00101E28" w:rsidRDefault="00101E28" w:rsidP="00101E28">
      <w:pPr>
        <w:pStyle w:val="TableText"/>
      </w:pPr>
    </w:p>
    <w:p w:rsidR="00101E28" w:rsidRPr="00304973" w:rsidRDefault="00101E28" w:rsidP="00101E28">
      <w:pPr>
        <w:pStyle w:val="Table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1E28">
        <w:rPr>
          <w:i/>
        </w:rPr>
        <w:t>Used with permission from:</w:t>
      </w:r>
      <w:r>
        <w:t xml:space="preserve"> </w:t>
      </w:r>
      <w:r w:rsidRPr="002667FD">
        <w:t>Theresa Bennett/Denise Weiner/Denise Allen</w:t>
      </w:r>
    </w:p>
    <w:sectPr w:rsidR="00101E28" w:rsidRPr="00304973" w:rsidSect="00101E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08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E28" w:rsidRDefault="00101E28" w:rsidP="00DD08CE">
      <w:r>
        <w:separator/>
      </w:r>
    </w:p>
  </w:endnote>
  <w:endnote w:type="continuationSeparator" w:id="0">
    <w:p w:rsidR="00101E28" w:rsidRDefault="00101E28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E28" w:rsidRDefault="00101E28" w:rsidP="00101E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01E28" w:rsidRDefault="00101E28" w:rsidP="00101E2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E28" w:rsidRDefault="00101E28" w:rsidP="00101E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E559B">
      <w:rPr>
        <w:rStyle w:val="PageNumber"/>
        <w:noProof/>
      </w:rPr>
      <w:t>2</w:t>
    </w:r>
    <w:r>
      <w:rPr>
        <w:rStyle w:val="PageNumber"/>
      </w:rPr>
      <w:fldChar w:fldCharType="end"/>
    </w:r>
  </w:p>
  <w:p w:rsidR="00101E28" w:rsidRPr="00F56691" w:rsidRDefault="00101E28" w:rsidP="00101E28">
    <w:pPr>
      <w:pStyle w:val="Footer"/>
      <w:ind w:right="360"/>
    </w:pPr>
    <w:r w:rsidRPr="00351211">
      <w:rPr>
        <w:noProof/>
      </w:rPr>
      <w:drawing>
        <wp:anchor distT="0" distB="0" distL="114300" distR="114300" simplePos="0" relativeHeight="251658240" behindDoc="1" locked="0" layoutInCell="1" allowOverlap="1" wp14:anchorId="10F11B59" wp14:editId="0CB2E4E0">
          <wp:simplePos x="0" y="0"/>
          <wp:positionH relativeFrom="margin">
            <wp:posOffset>3352800</wp:posOffset>
          </wp:positionH>
          <wp:positionV relativeFrom="paragraph">
            <wp:posOffset>-111760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667FD">
      <w:tab/>
    </w:r>
    <w:r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E28" w:rsidRDefault="00101E2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E28" w:rsidRDefault="00101E28" w:rsidP="00DD08CE">
      <w:r>
        <w:separator/>
      </w:r>
    </w:p>
  </w:footnote>
  <w:footnote w:type="continuationSeparator" w:id="0">
    <w:p w:rsidR="00101E28" w:rsidRDefault="00101E28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E28" w:rsidRDefault="00101E2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E28" w:rsidRPr="00351211" w:rsidRDefault="00101E28" w:rsidP="00351211">
    <w:pPr>
      <w:pStyle w:val="Header"/>
    </w:pPr>
    <w:r>
      <w:t xml:space="preserve"> </w:t>
    </w:r>
  </w:p>
  <w:p w:rsidR="00101E28" w:rsidRPr="00351211" w:rsidRDefault="00101E28" w:rsidP="0035121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E28" w:rsidRDefault="00101E2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743DA"/>
    <w:multiLevelType w:val="hybridMultilevel"/>
    <w:tmpl w:val="50A418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E02A7A"/>
    <w:multiLevelType w:val="hybridMultilevel"/>
    <w:tmpl w:val="4CDAD3F4"/>
    <w:lvl w:ilvl="0" w:tplc="CB482268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819DC"/>
    <w:multiLevelType w:val="hybridMultilevel"/>
    <w:tmpl w:val="CFB4AED4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2FC089E"/>
    <w:multiLevelType w:val="hybridMultilevel"/>
    <w:tmpl w:val="9084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200198F"/>
    <w:multiLevelType w:val="hybridMultilevel"/>
    <w:tmpl w:val="9CE235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6D13D82"/>
    <w:multiLevelType w:val="hybridMultilevel"/>
    <w:tmpl w:val="E4C4C8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26"/>
  </w:num>
  <w:num w:numId="4">
    <w:abstractNumId w:val="11"/>
  </w:num>
  <w:num w:numId="5">
    <w:abstractNumId w:val="6"/>
  </w:num>
  <w:num w:numId="6">
    <w:abstractNumId w:val="25"/>
  </w:num>
  <w:num w:numId="7">
    <w:abstractNumId w:val="5"/>
  </w:num>
  <w:num w:numId="8">
    <w:abstractNumId w:val="2"/>
  </w:num>
  <w:num w:numId="9">
    <w:abstractNumId w:val="21"/>
  </w:num>
  <w:num w:numId="10">
    <w:abstractNumId w:val="20"/>
  </w:num>
  <w:num w:numId="11">
    <w:abstractNumId w:val="8"/>
  </w:num>
  <w:num w:numId="12">
    <w:abstractNumId w:val="7"/>
  </w:num>
  <w:num w:numId="13">
    <w:abstractNumId w:val="24"/>
  </w:num>
  <w:num w:numId="14">
    <w:abstractNumId w:val="17"/>
  </w:num>
  <w:num w:numId="15">
    <w:abstractNumId w:val="22"/>
  </w:num>
  <w:num w:numId="16">
    <w:abstractNumId w:val="10"/>
  </w:num>
  <w:num w:numId="17">
    <w:abstractNumId w:val="15"/>
  </w:num>
  <w:num w:numId="18">
    <w:abstractNumId w:val="4"/>
  </w:num>
  <w:num w:numId="19">
    <w:abstractNumId w:val="9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23"/>
  </w:num>
  <w:num w:numId="28">
    <w:abstractNumId w:val="1"/>
  </w:num>
  <w:num w:numId="29">
    <w:abstractNumId w:val="12"/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16"/>
  </w:num>
  <w:num w:numId="33">
    <w:abstractNumId w:val="18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67"/>
    <w:rsid w:val="00010881"/>
    <w:rsid w:val="00034EA3"/>
    <w:rsid w:val="00057E92"/>
    <w:rsid w:val="000729CC"/>
    <w:rsid w:val="00072A73"/>
    <w:rsid w:val="00076FCC"/>
    <w:rsid w:val="0008165A"/>
    <w:rsid w:val="00096C2E"/>
    <w:rsid w:val="000A326D"/>
    <w:rsid w:val="000B3BBD"/>
    <w:rsid w:val="000E559B"/>
    <w:rsid w:val="00101E28"/>
    <w:rsid w:val="0010493E"/>
    <w:rsid w:val="00145ADB"/>
    <w:rsid w:val="001620AD"/>
    <w:rsid w:val="00193BE6"/>
    <w:rsid w:val="001A04AE"/>
    <w:rsid w:val="001D0417"/>
    <w:rsid w:val="001D4006"/>
    <w:rsid w:val="001D4704"/>
    <w:rsid w:val="00206828"/>
    <w:rsid w:val="00216BBB"/>
    <w:rsid w:val="00216DD3"/>
    <w:rsid w:val="00233457"/>
    <w:rsid w:val="00251F3F"/>
    <w:rsid w:val="0026198F"/>
    <w:rsid w:val="002667FD"/>
    <w:rsid w:val="00270931"/>
    <w:rsid w:val="0028176F"/>
    <w:rsid w:val="00294253"/>
    <w:rsid w:val="002979E5"/>
    <w:rsid w:val="002D248F"/>
    <w:rsid w:val="002E0615"/>
    <w:rsid w:val="002F6B43"/>
    <w:rsid w:val="00301F09"/>
    <w:rsid w:val="00304973"/>
    <w:rsid w:val="003049E1"/>
    <w:rsid w:val="003062B4"/>
    <w:rsid w:val="00306C87"/>
    <w:rsid w:val="00325780"/>
    <w:rsid w:val="00336F09"/>
    <w:rsid w:val="00351211"/>
    <w:rsid w:val="003631D8"/>
    <w:rsid w:val="00382B1D"/>
    <w:rsid w:val="003A0391"/>
    <w:rsid w:val="003A2A21"/>
    <w:rsid w:val="003A7C12"/>
    <w:rsid w:val="003B1B56"/>
    <w:rsid w:val="003C4BDC"/>
    <w:rsid w:val="003C4EE8"/>
    <w:rsid w:val="003C61BD"/>
    <w:rsid w:val="00432061"/>
    <w:rsid w:val="00452D3E"/>
    <w:rsid w:val="004834A2"/>
    <w:rsid w:val="00487949"/>
    <w:rsid w:val="004B0739"/>
    <w:rsid w:val="004C1D5B"/>
    <w:rsid w:val="004C4300"/>
    <w:rsid w:val="004C5504"/>
    <w:rsid w:val="004D27A1"/>
    <w:rsid w:val="004D38BB"/>
    <w:rsid w:val="004D3A88"/>
    <w:rsid w:val="004E704A"/>
    <w:rsid w:val="004F53D8"/>
    <w:rsid w:val="005055AB"/>
    <w:rsid w:val="00527C51"/>
    <w:rsid w:val="00531A29"/>
    <w:rsid w:val="00543EBC"/>
    <w:rsid w:val="00546BC8"/>
    <w:rsid w:val="00584439"/>
    <w:rsid w:val="005E7CC0"/>
    <w:rsid w:val="0061187E"/>
    <w:rsid w:val="00622007"/>
    <w:rsid w:val="006337A1"/>
    <w:rsid w:val="006710CE"/>
    <w:rsid w:val="006728E6"/>
    <w:rsid w:val="00677C1F"/>
    <w:rsid w:val="00682254"/>
    <w:rsid w:val="00695739"/>
    <w:rsid w:val="006C23B5"/>
    <w:rsid w:val="006E1B9F"/>
    <w:rsid w:val="006E236D"/>
    <w:rsid w:val="00704964"/>
    <w:rsid w:val="00752057"/>
    <w:rsid w:val="0076625F"/>
    <w:rsid w:val="00774DFD"/>
    <w:rsid w:val="0079228A"/>
    <w:rsid w:val="007A7231"/>
    <w:rsid w:val="007B0F4F"/>
    <w:rsid w:val="007B106C"/>
    <w:rsid w:val="007C28FB"/>
    <w:rsid w:val="007E143D"/>
    <w:rsid w:val="00805D96"/>
    <w:rsid w:val="00826102"/>
    <w:rsid w:val="00831820"/>
    <w:rsid w:val="00845CF3"/>
    <w:rsid w:val="00851E58"/>
    <w:rsid w:val="00853B21"/>
    <w:rsid w:val="00854C36"/>
    <w:rsid w:val="0086129E"/>
    <w:rsid w:val="00867152"/>
    <w:rsid w:val="008B61D3"/>
    <w:rsid w:val="008E4839"/>
    <w:rsid w:val="008E7FFA"/>
    <w:rsid w:val="00905887"/>
    <w:rsid w:val="00907BE4"/>
    <w:rsid w:val="009173D8"/>
    <w:rsid w:val="0092347F"/>
    <w:rsid w:val="00932786"/>
    <w:rsid w:val="009463AD"/>
    <w:rsid w:val="00947FC1"/>
    <w:rsid w:val="00952AB2"/>
    <w:rsid w:val="0097073F"/>
    <w:rsid w:val="00995BAE"/>
    <w:rsid w:val="009A1F06"/>
    <w:rsid w:val="009C163C"/>
    <w:rsid w:val="009D23B8"/>
    <w:rsid w:val="009F5476"/>
    <w:rsid w:val="009F6889"/>
    <w:rsid w:val="00A02F8C"/>
    <w:rsid w:val="00A072F9"/>
    <w:rsid w:val="00A101FF"/>
    <w:rsid w:val="00A47316"/>
    <w:rsid w:val="00A82794"/>
    <w:rsid w:val="00A96650"/>
    <w:rsid w:val="00A97E5D"/>
    <w:rsid w:val="00AB684D"/>
    <w:rsid w:val="00AC20A5"/>
    <w:rsid w:val="00AD3AD3"/>
    <w:rsid w:val="00AD5C6F"/>
    <w:rsid w:val="00B076B4"/>
    <w:rsid w:val="00B31395"/>
    <w:rsid w:val="00B40D64"/>
    <w:rsid w:val="00B61AE7"/>
    <w:rsid w:val="00B621B2"/>
    <w:rsid w:val="00B6493C"/>
    <w:rsid w:val="00B65660"/>
    <w:rsid w:val="00B71692"/>
    <w:rsid w:val="00B71704"/>
    <w:rsid w:val="00B71ADC"/>
    <w:rsid w:val="00BC4CF8"/>
    <w:rsid w:val="00BF4F60"/>
    <w:rsid w:val="00C040CA"/>
    <w:rsid w:val="00C22649"/>
    <w:rsid w:val="00C23EAA"/>
    <w:rsid w:val="00C42882"/>
    <w:rsid w:val="00C51E40"/>
    <w:rsid w:val="00C65985"/>
    <w:rsid w:val="00C83E93"/>
    <w:rsid w:val="00CB71B2"/>
    <w:rsid w:val="00CF0433"/>
    <w:rsid w:val="00CF1B5B"/>
    <w:rsid w:val="00D316B0"/>
    <w:rsid w:val="00D32B57"/>
    <w:rsid w:val="00D35513"/>
    <w:rsid w:val="00D42F28"/>
    <w:rsid w:val="00D778DD"/>
    <w:rsid w:val="00D84855"/>
    <w:rsid w:val="00D90BA9"/>
    <w:rsid w:val="00DC1040"/>
    <w:rsid w:val="00DD08CE"/>
    <w:rsid w:val="00DD41F1"/>
    <w:rsid w:val="00DF2749"/>
    <w:rsid w:val="00DF61F9"/>
    <w:rsid w:val="00E34FCF"/>
    <w:rsid w:val="00E4111B"/>
    <w:rsid w:val="00E505F3"/>
    <w:rsid w:val="00E51EA4"/>
    <w:rsid w:val="00E55FFD"/>
    <w:rsid w:val="00E574A7"/>
    <w:rsid w:val="00E623F9"/>
    <w:rsid w:val="00E6667A"/>
    <w:rsid w:val="00E67409"/>
    <w:rsid w:val="00E72ABD"/>
    <w:rsid w:val="00E76D19"/>
    <w:rsid w:val="00E91CB0"/>
    <w:rsid w:val="00EA25F6"/>
    <w:rsid w:val="00EC128B"/>
    <w:rsid w:val="00EC7931"/>
    <w:rsid w:val="00EE5DDD"/>
    <w:rsid w:val="00EE6C8B"/>
    <w:rsid w:val="00EF068A"/>
    <w:rsid w:val="00F13DD1"/>
    <w:rsid w:val="00F217E3"/>
    <w:rsid w:val="00F24217"/>
    <w:rsid w:val="00F321B0"/>
    <w:rsid w:val="00F4164A"/>
    <w:rsid w:val="00F433D4"/>
    <w:rsid w:val="00F475C1"/>
    <w:rsid w:val="00F56691"/>
    <w:rsid w:val="00F81C94"/>
    <w:rsid w:val="00F869F9"/>
    <w:rsid w:val="00FC4264"/>
    <w:rsid w:val="00FC6588"/>
    <w:rsid w:val="00FD139A"/>
    <w:rsid w:val="00FE4628"/>
    <w:rsid w:val="00FE7FC8"/>
    <w:rsid w:val="00FF0E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211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51211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51211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51211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251F3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51211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B3139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101E2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01E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211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51211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51211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51211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251F3F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351211"/>
    <w:pPr>
      <w:numPr>
        <w:numId w:val="31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336F09"/>
    <w:pPr>
      <w:numPr>
        <w:numId w:val="19"/>
      </w:numPr>
      <w:tabs>
        <w:tab w:val="left" w:pos="432"/>
      </w:tabs>
      <w:spacing w:before="20"/>
      <w:ind w:left="432" w:hanging="216"/>
    </w:pPr>
  </w:style>
  <w:style w:type="paragraph" w:customStyle="1" w:styleId="TableHeading2">
    <w:name w:val="Table Heading 2"/>
    <w:basedOn w:val="Normal"/>
    <w:qFormat/>
    <w:rsid w:val="00B076B4"/>
    <w:pPr>
      <w:spacing w:before="20"/>
    </w:pPr>
    <w:rPr>
      <w:b/>
      <w:i/>
    </w:rPr>
  </w:style>
  <w:style w:type="paragraph" w:customStyle="1" w:styleId="itemtag">
    <w:name w:val="item tag"/>
    <w:basedOn w:val="TableHeading"/>
    <w:qFormat/>
    <w:rsid w:val="00270931"/>
    <w:pPr>
      <w:jc w:val="left"/>
    </w:pPr>
    <w:rPr>
      <w:b w:val="0"/>
      <w:sz w:val="16"/>
    </w:rPr>
  </w:style>
  <w:style w:type="paragraph" w:customStyle="1" w:styleId="Weight">
    <w:name w:val="Weight"/>
    <w:basedOn w:val="Normal"/>
    <w:qFormat/>
    <w:rsid w:val="00B31395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101E28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01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oleObject" Target="embeddings/oleObject1.bin"/><Relationship Id="rId10" Type="http://schemas.openxmlformats.org/officeDocument/2006/relationships/hyperlink" Target="http://WWW.NATRONASCHOOLS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704</Words>
  <Characters>4019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2012-04-11T13:47:00Z</cp:lastPrinted>
  <dcterms:created xsi:type="dcterms:W3CDTF">2014-10-30T19:23:00Z</dcterms:created>
  <dcterms:modified xsi:type="dcterms:W3CDTF">2014-10-30T19:23:00Z</dcterms:modified>
</cp:coreProperties>
</file>